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1298"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B61298"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ayout w:type="fixed"/>
        <w:tblLook w:val="01E0" w:firstRow="1" w:lastRow="1" w:firstColumn="1" w:lastColumn="1" w:noHBand="0" w:noVBand="0"/>
      </w:tblPr>
      <w:tblGrid>
        <w:gridCol w:w="5209"/>
        <w:gridCol w:w="5211"/>
      </w:tblGrid>
      <w:tr w:rsidR="00B61298">
        <w:trPr>
          <w:trHeight w:val="1049"/>
        </w:trPr>
        <w:tc>
          <w:tcPr>
            <w:tcW w:w="5101" w:type="dxa"/>
            <w:vAlign w:val="center"/>
          </w:tcPr>
          <w:p w:rsidR="00B61298" w:rsidRDefault="00000000">
            <w:pPr>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B61298" w:rsidRDefault="00000000">
            <w:pPr>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B61298" w:rsidRDefault="00B61298">
            <w:pPr>
              <w:spacing w:after="240" w:line="240" w:lineRule="auto"/>
              <w:jc w:val="right"/>
              <w:rPr>
                <w:rFonts w:ascii="Times New Roman" w:eastAsia="Times New Roman" w:hAnsi="Times New Roman" w:cs="Times New Roman"/>
                <w:spacing w:val="-8"/>
                <w:sz w:val="24"/>
                <w:szCs w:val="24"/>
                <w:lang w:eastAsia="ru-RU"/>
              </w:rPr>
            </w:pPr>
          </w:p>
        </w:tc>
      </w:tr>
    </w:tbl>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"Облако"</w:t>
      </w:r>
      <w:r>
        <w:rPr>
          <w:rFonts w:ascii="Times New Roman" w:eastAsia="Times New Roman" w:hAnsi="Times New Roman" w:cs="Times New Roman"/>
          <w:lang w:eastAsia="ru-RU"/>
        </w:rPr>
        <w:t xml:space="preserve"> (ОГРН 1207700432818), именуемое в дальнейшем «Регистратор», в лице генерального директора управляющей организации ООО "и7" Трутневой Натальи Васильевны, действующего на основании </w:t>
      </w:r>
      <w:r>
        <w:rPr>
          <w:rFonts w:ascii="Times New Roman" w:hAnsi="Times New Roman" w:cs="Times New Roman"/>
        </w:rPr>
        <w:t>Устава</w:t>
      </w:r>
      <w:r>
        <w:rPr>
          <w:rFonts w:ascii="Times New Roman" w:eastAsia="Times New Roman" w:hAnsi="Times New Roman" w:cs="Times New Roman"/>
          <w:lang w:eastAsia="ru-RU"/>
        </w:rPr>
        <w:t xml:space="preserve"> ООО "Облако" и Договора о передаче полномочий единоличного исполнительного органа управляющей организации № 1 от 16.11.2020, с одной стороны, и </w:t>
      </w:r>
      <w:r>
        <w:rPr>
          <w:rFonts w:ascii="Times New Roman" w:eastAsia="Times New Roman" w:hAnsi="Times New Roman" w:cs="Times New Roman"/>
          <w:b/>
          <w:lang w:eastAsia="ru-RU"/>
        </w:rPr>
        <w:t>__________</w:t>
      </w:r>
      <w:r>
        <w:rPr>
          <w:rFonts w:ascii="Times New Roman" w:eastAsia="Times New Roman" w:hAnsi="Times New Roman" w:cs="Times New Roman"/>
          <w:lang w:eastAsia="ru-RU"/>
        </w:rPr>
        <w:t xml:space="preserve"> (ПАСПОРТ____________________), именуемый в дальнейшем «Заказчик», с другой стороны, 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B61298" w:rsidRDefault="00000000">
      <w:pPr>
        <w:keepNext/>
        <w:numPr>
          <w:ilvl w:val="0"/>
          <w:numId w:val="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B61298" w:rsidRDefault="00000000">
      <w:pPr>
        <w:numPr>
          <w:ilvl w:val="1"/>
          <w:numId w:val="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B61298" w:rsidRDefault="00000000">
      <w:pPr>
        <w:numPr>
          <w:ilvl w:val="1"/>
          <w:numId w:val="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Style w:val="-"/>
          <w:rFonts w:ascii="Times New Roman" w:eastAsia="Times New Roman" w:hAnsi="Times New Roman" w:cs="Times New Roman"/>
          <w:color w:val="auto"/>
          <w:u w:val="none"/>
          <w:lang w:eastAsia="ru-RU"/>
        </w:rPr>
        <w:t xml:space="preserve"> </w:t>
      </w:r>
      <w:r>
        <w:rPr>
          <w:rFonts w:ascii="Times New Roman" w:eastAsia="Times New Roman" w:hAnsi="Times New Roman" w:cs="Times New Roman"/>
          <w:lang w:eastAsia="ru-RU"/>
        </w:rPr>
        <w:t>(далее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_Ref303964869 \r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B61298" w:rsidRDefault="00000000">
      <w:pPr>
        <w:keepNext/>
        <w:numPr>
          <w:ilvl w:val="0"/>
          <w:numId w:val="4"/>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B61298" w:rsidRDefault="00000000">
      <w:pPr>
        <w:numPr>
          <w:ilvl w:val="1"/>
          <w:numId w:val="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B61298" w:rsidRDefault="00000000">
      <w:pPr>
        <w:numPr>
          <w:ilvl w:val="1"/>
          <w:numId w:val="6"/>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B61298" w:rsidRDefault="00000000">
      <w:pPr>
        <w:numPr>
          <w:ilvl w:val="2"/>
          <w:numId w:val="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B61298" w:rsidRDefault="00000000">
      <w:pPr>
        <w:numPr>
          <w:ilvl w:val="2"/>
          <w:numId w:val="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B61298" w:rsidRDefault="00000000">
      <w:pPr>
        <w:numPr>
          <w:ilvl w:val="2"/>
          <w:numId w:val="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B61298" w:rsidRDefault="00000000">
      <w:pPr>
        <w:keepNext/>
        <w:numPr>
          <w:ilvl w:val="0"/>
          <w:numId w:val="1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B61298" w:rsidRDefault="00000000">
      <w:pPr>
        <w:numPr>
          <w:ilvl w:val="1"/>
          <w:numId w:val="11"/>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B61298" w:rsidRDefault="00000000">
      <w:pPr>
        <w:numPr>
          <w:ilvl w:val="1"/>
          <w:numId w:val="1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B61298" w:rsidRDefault="00000000">
      <w:pPr>
        <w:numPr>
          <w:ilvl w:val="1"/>
          <w:numId w:val="13"/>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B61298" w:rsidRDefault="00000000">
      <w:pPr>
        <w:numPr>
          <w:ilvl w:val="1"/>
          <w:numId w:val="1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B61298" w:rsidRDefault="00000000">
      <w:pPr>
        <w:numPr>
          <w:ilvl w:val="1"/>
          <w:numId w:val="1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Style w:val="-"/>
          <w:rFonts w:ascii="Times New Roman" w:eastAsia="Times New Roman" w:hAnsi="Times New Roman" w:cs="Times New Roman"/>
          <w:color w:val="auto"/>
          <w:u w:val="none"/>
          <w:lang w:eastAsia="ru-RU"/>
        </w:rPr>
        <w:t>.</w:t>
      </w:r>
    </w:p>
    <w:p w:rsidR="00B61298" w:rsidRDefault="00000000">
      <w:pPr>
        <w:numPr>
          <w:ilvl w:val="1"/>
          <w:numId w:val="1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B61298" w:rsidRDefault="00000000">
      <w:pPr>
        <w:numPr>
          <w:ilvl w:val="1"/>
          <w:numId w:val="1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B61298" w:rsidRDefault="00000000">
      <w:pPr>
        <w:numPr>
          <w:ilvl w:val="1"/>
          <w:numId w:val="1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B61298" w:rsidRDefault="00000000">
      <w:pPr>
        <w:numPr>
          <w:ilvl w:val="1"/>
          <w:numId w:val="1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p>
    <w:p w:rsidR="00B61298" w:rsidRDefault="00000000">
      <w:pPr>
        <w:numPr>
          <w:ilvl w:val="1"/>
          <w:numId w:val="2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Персональный данные</w:t>
      </w:r>
      <w:r>
        <w:rPr>
          <w:rFonts w:ascii="Times New Roman" w:eastAsia="Times New Roman" w:hAnsi="Times New Roman" w:cs="Times New Roman"/>
          <w:lang w:eastAsia="ru-RU"/>
        </w:rPr>
        <w:t xml:space="preserve"> (настоящий пункт распространяется только на Заказчиков – физических лиц, в том числе зарегистрированных в качестве индивидуального предпринимателя).</w:t>
      </w:r>
    </w:p>
    <w:p w:rsidR="00B61298" w:rsidRDefault="00000000">
      <w:pPr>
        <w:numPr>
          <w:ilvl w:val="2"/>
          <w:numId w:val="2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что Регистратор обрабатывает персональные данные Заказчика только с целью надлежащего исполнения Договора. Тем не менее, Заказчик дополнительный раз подтверждает свое согласие на обработку его персональных данных, в т.ч. на сбор (включая получение информации от самого Заказчика и от третьих лиц),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уничтожение персональных данных.</w:t>
      </w:r>
    </w:p>
    <w:p w:rsidR="00B61298" w:rsidRDefault="00000000">
      <w:pPr>
        <w:numPr>
          <w:ilvl w:val="2"/>
          <w:numId w:val="2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Способы обработки персональных данных, как правило, включают в себя сбор персональных данных посредством заполнения Заказчиком форм на Сайте, направления информации по электронной почте. Регистратор также может собирать данные Заказчика из общедоступных источников и/или путем получения их от третьих лиц в целях проверки предоставленных Заказчиком данных на достоверность.</w:t>
      </w:r>
    </w:p>
    <w:p w:rsidR="00B61298" w:rsidRDefault="00000000">
      <w:pPr>
        <w:numPr>
          <w:ilvl w:val="2"/>
          <w:numId w:val="2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если он делает свои персональные данные общедоступными самостоятельно (например, путем размещения в Интернете, в т.ч. на своем сайте, социальной сети и т.п.), то на такие персональные данные распространяется режим, предусмотренный для общедоступных персональных данных, в т.ч. и в отношении Регистратора (пусть даже Договором предусмотрен более строгий режим для тех же данных). Заказчик понимает, что в таком случае Регистратор вправе использовать и обрабатывать его персональные данные в той же степени, в какой это позволено любым другим третьим лицам.</w:t>
      </w:r>
    </w:p>
    <w:p w:rsidR="00B61298" w:rsidRDefault="00000000">
      <w:pPr>
        <w:numPr>
          <w:ilvl w:val="2"/>
          <w:numId w:val="2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может обрабатывать следующие персональные данные Заказчика: фамилию, имя, отчество; адрес регистрации (по паспорту) и почтовый адрес (для почтовой корреспонденции); номер </w:t>
      </w:r>
      <w:r>
        <w:rPr>
          <w:rFonts w:ascii="Times New Roman" w:eastAsia="Times New Roman" w:hAnsi="Times New Roman" w:cs="Times New Roman"/>
          <w:lang w:eastAsia="ru-RU"/>
        </w:rPr>
        <w:lastRenderedPageBreak/>
        <w:t xml:space="preserve">основного документа, удостоверяющего личность Заказчика, сведения о дате выдачи указанного документа и выдавшем его органе; дату рождения; гражданство; контактную информацию (номера телефонов, факсов, адреса электронной почты, логины в системах интерактивного общения </w:t>
      </w:r>
      <w:r>
        <w:rPr>
          <w:rFonts w:ascii="Times New Roman" w:eastAsia="Times New Roman" w:hAnsi="Times New Roman" w:cs="Times New Roman"/>
          <w:lang w:val="en-US" w:eastAsia="ru-RU"/>
        </w:rPr>
        <w:t>Skype</w:t>
      </w:r>
      <w:r>
        <w:rPr>
          <w:rFonts w:ascii="Times New Roman" w:eastAsia="Times New Roman" w:hAnsi="Times New Roman" w:cs="Times New Roman"/>
          <w:lang w:eastAsia="ru-RU"/>
        </w:rPr>
        <w:t xml:space="preserve">, </w:t>
      </w:r>
      <w:r>
        <w:rPr>
          <w:rFonts w:ascii="Times New Roman" w:eastAsia="Times New Roman" w:hAnsi="Times New Roman" w:cs="Times New Roman"/>
          <w:lang w:val="en-US" w:eastAsia="ru-RU"/>
        </w:rPr>
        <w:t>ICQ</w:t>
      </w:r>
      <w:r>
        <w:rPr>
          <w:rFonts w:ascii="Times New Roman" w:eastAsia="Times New Roman" w:hAnsi="Times New Roman" w:cs="Times New Roman"/>
          <w:lang w:eastAsia="ru-RU"/>
        </w:rPr>
        <w:t xml:space="preserve"> и др.); платежную информацию (реквизиты, с которых осуществлялась выплата вознаграждения по Договору).</w:t>
      </w:r>
    </w:p>
    <w:p w:rsidR="00B61298" w:rsidRDefault="00000000">
      <w:pPr>
        <w:numPr>
          <w:ilvl w:val="2"/>
          <w:numId w:val="2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дает свое согласие на обработку Регистратором технической информации об ЭВМ, с которых Заказчик осуществляет доступ к Сайту и направляет электронные письма, в том числе, помимо прочего: IP-адрес, MAC-адрес, место нахождения ЭВМ, информацию об операционной системе, Интернет-браузере, разрешении экрана. Данная информация обрабатывается Регистратором для идентификации Заказчика при исполнении Договора, а также в целях развития Сайта и оптимизации Сайта и клиентского раздела под Заказчика.</w:t>
      </w:r>
    </w:p>
    <w:p w:rsidR="00B61298" w:rsidRDefault="00000000">
      <w:pPr>
        <w:numPr>
          <w:ilvl w:val="2"/>
          <w:numId w:val="2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обрабатывать данные Заказчика в статистических целях, однако в этом случае данные обезличиваются. Заказчик понимает и соглашается, что Регистратор может делать общедоступными его данные, при условии их обезличивания (в статистических целях), а именно: без привязки фамилии, имени и отчества к остальным данным Заказчика.</w:t>
      </w:r>
    </w:p>
    <w:p w:rsidR="00B61298" w:rsidRDefault="00000000">
      <w:pPr>
        <w:numPr>
          <w:ilvl w:val="2"/>
          <w:numId w:val="2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обрабатывает полученные Заказчика персональные данные в течение всего срока действия Договора, а также вправе продолжать их в течение 25 лет после прекращения Договора.</w:t>
      </w:r>
    </w:p>
    <w:p w:rsidR="00B61298" w:rsidRDefault="005443E5">
      <w:pPr>
        <w:numPr>
          <w:ilvl w:val="2"/>
          <w:numId w:val="28"/>
        </w:numPr>
        <w:spacing w:before="120" w:after="0" w:line="240" w:lineRule="auto"/>
        <w:jc w:val="both"/>
        <w:rPr>
          <w:rFonts w:ascii="Times New Roman" w:eastAsia="Times New Roman" w:hAnsi="Times New Roman" w:cs="Times New Roman"/>
          <w:lang w:eastAsia="ru-RU"/>
        </w:rPr>
      </w:pPr>
      <w:r w:rsidRPr="005443E5">
        <w:rPr>
          <w:rFonts w:ascii="Times New Roman" w:eastAsia="Times New Roman" w:hAnsi="Times New Roman" w:cs="Times New Roman"/>
          <w:lang w:eastAsia="ru-RU"/>
        </w:rPr>
        <w:t>Заказчик понимает, что оказание услуг по настоящему Договору невозможно без обработки его персональных данных в объеме, предусмотренном Правилами регистрации доменных имен. В случае отзыва Заказчиком согласия на обработку персональных данных, Регистратор обязан аннулировать регистрацию доменного имени в соответствии с разделом 8 Правил. Отзыв согласия должен быть собственноручно подписан Заказчиком в офисе Регистратора или направлен в адрес Регистратора с нотариально удостоверенной подписью.</w:t>
      </w:r>
    </w:p>
    <w:p w:rsidR="00B61298" w:rsidRDefault="00000000">
      <w:pPr>
        <w:numPr>
          <w:ilvl w:val="2"/>
          <w:numId w:val="2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 основании автоматизированной обработки данных Заказчика принимать решения, порождающие юридические последствия в отношении Заказчика или иным образом затрагивающие его права и/или законные интересы, в том числе вправе производить розыгрыши, акции и т.п. (предоставлять скидки, бонусы, дополнительные услуги на безвозмездной основе и т.д.). Данное согласие может быть отозвано Заказчиком через клиентский раздел Сайта. Отзыв распространяется на все договоры о регистрации доменного имени, заключенные между Сторонами.</w:t>
      </w:r>
      <w:bookmarkStart w:id="4" w:name="_Ref247707190"/>
      <w:bookmarkEnd w:id="4"/>
    </w:p>
    <w:p w:rsidR="00B61298" w:rsidRDefault="00000000">
      <w:pPr>
        <w:keepNext/>
        <w:numPr>
          <w:ilvl w:val="0"/>
          <w:numId w:val="3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B61298" w:rsidRDefault="00000000">
      <w:pPr>
        <w:numPr>
          <w:ilvl w:val="1"/>
          <w:numId w:val="3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Style w:val="-"/>
          <w:rFonts w:ascii="Times New Roman" w:eastAsia="Times New Roman" w:hAnsi="Times New Roman" w:cs="Times New Roman"/>
          <w:color w:val="auto"/>
          <w:u w:val="none"/>
          <w:lang w:eastAsia="ru-RU"/>
        </w:rPr>
        <w:t>.</w:t>
      </w:r>
    </w:p>
    <w:p w:rsidR="00B61298" w:rsidRDefault="00000000">
      <w:pPr>
        <w:numPr>
          <w:ilvl w:val="1"/>
          <w:numId w:val="32"/>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B61298" w:rsidRDefault="00000000">
      <w:pPr>
        <w:numPr>
          <w:ilvl w:val="1"/>
          <w:numId w:val="3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B61298" w:rsidRDefault="00000000">
      <w:pPr>
        <w:numPr>
          <w:ilvl w:val="1"/>
          <w:numId w:val="3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B61298" w:rsidRDefault="00000000">
      <w:pPr>
        <w:numPr>
          <w:ilvl w:val="1"/>
          <w:numId w:val="3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платежу), которое указано в счете, в том числе оно должно включать номер, присвоенный регистратором соответствующему заказу (заявке).</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B61298" w:rsidRDefault="00000000">
      <w:pPr>
        <w:numPr>
          <w:ilvl w:val="1"/>
          <w:numId w:val="3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B61298" w:rsidRDefault="00000000">
      <w:pPr>
        <w:numPr>
          <w:ilvl w:val="1"/>
          <w:numId w:val="3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B61298" w:rsidRDefault="00000000">
      <w:pPr>
        <w:numPr>
          <w:ilvl w:val="1"/>
          <w:numId w:val="3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B61298" w:rsidRDefault="00000000">
      <w:pPr>
        <w:numPr>
          <w:ilvl w:val="1"/>
          <w:numId w:val="3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B61298" w:rsidRDefault="00000000">
      <w:pPr>
        <w:keepNext/>
        <w:numPr>
          <w:ilvl w:val="0"/>
          <w:numId w:val="4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B61298" w:rsidRDefault="00000000">
      <w:pPr>
        <w:numPr>
          <w:ilvl w:val="1"/>
          <w:numId w:val="4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B61298" w:rsidRDefault="00000000">
      <w:pPr>
        <w:numPr>
          <w:ilvl w:val="1"/>
          <w:numId w:val="4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B61298" w:rsidRDefault="00000000">
      <w:pPr>
        <w:numPr>
          <w:ilvl w:val="1"/>
          <w:numId w:val="4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B61298" w:rsidRDefault="00000000">
      <w:pPr>
        <w:numPr>
          <w:ilvl w:val="1"/>
          <w:numId w:val="4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B61298" w:rsidRDefault="00000000">
      <w:pPr>
        <w:numPr>
          <w:ilvl w:val="1"/>
          <w:numId w:val="4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B61298" w:rsidRDefault="00000000">
      <w:pPr>
        <w:keepNext/>
        <w:numPr>
          <w:ilvl w:val="0"/>
          <w:numId w:val="46"/>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ИЗМЕНЕНИЕ И ПРЕКРАЩЕНИЕ ДОГОВОРА</w:t>
      </w:r>
    </w:p>
    <w:p w:rsidR="00B61298" w:rsidRDefault="00000000">
      <w:pPr>
        <w:numPr>
          <w:ilvl w:val="1"/>
          <w:numId w:val="4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Style w:val="-"/>
          <w:rFonts w:ascii="Times New Roman" w:eastAsia="Times New Roman" w:hAnsi="Times New Roman" w:cs="Times New Roman"/>
          <w:color w:val="auto"/>
          <w:u w:val="none"/>
          <w:lang w:eastAsia="ru-RU"/>
        </w:rPr>
        <w:t>.</w:t>
      </w:r>
      <w:r>
        <w:rPr>
          <w:rFonts w:ascii="Times New Roman" w:eastAsia="Times New Roman" w:hAnsi="Times New Roman" w:cs="Times New Roman"/>
          <w:lang w:eastAsia="ru-RU"/>
        </w:rPr>
        <w:t xml:space="preserve">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w:t>
      </w:r>
      <w:r>
        <w:rPr>
          <w:rFonts w:ascii="Times New Roman" w:eastAsia="Times New Roman" w:hAnsi="Times New Roman" w:cs="Times New Roman"/>
          <w:lang w:eastAsia="ru-RU"/>
        </w:rPr>
        <w:lastRenderedPageBreak/>
        <w:t>Координационного центра (по ним Регистратор обязуется уведомлять в порядке, предусмотренном в абзаце первом настоящего пункта).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B61298" w:rsidRDefault="00000000">
      <w:pPr>
        <w:numPr>
          <w:ilvl w:val="1"/>
          <w:numId w:val="4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B61298" w:rsidRDefault="00000000">
      <w:pPr>
        <w:numPr>
          <w:ilvl w:val="1"/>
          <w:numId w:val="4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B61298" w:rsidRDefault="00000000">
      <w:pPr>
        <w:pStyle w:val="ListParagraph"/>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 </w:t>
      </w:r>
    </w:p>
    <w:p w:rsidR="00B61298" w:rsidRDefault="00000000">
      <w:pPr>
        <w:keepNext/>
        <w:numPr>
          <w:ilvl w:val="0"/>
          <w:numId w:val="50"/>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 xml:space="preserve">ЗАКЛЮЧИТЕЛЬНЫЕ ПОЛОЖЕНИЯ </w:t>
      </w:r>
    </w:p>
    <w:p w:rsidR="00B61298" w:rsidRDefault="00000000">
      <w:pPr>
        <w:numPr>
          <w:ilvl w:val="1"/>
          <w:numId w:val="51"/>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B61298" w:rsidRDefault="00000000">
      <w:pPr>
        <w:numPr>
          <w:ilvl w:val="1"/>
          <w:numId w:val="5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 xml:space="preserve"> REF _Ref303963301 \r \r \h </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B61298"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B61298"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B61298"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w:t>
      </w:r>
      <w:r>
        <w:rPr>
          <w:rFonts w:ascii="Times New Roman" w:eastAsia="Times New Roman" w:hAnsi="Times New Roman" w:cs="Times New Roman"/>
          <w:lang w:eastAsia="ru-RU"/>
        </w:rPr>
        <w:lastRenderedPageBreak/>
        <w:t>согласовано Сторонами или не оговорено Регистратором.</w:t>
      </w:r>
    </w:p>
    <w:p w:rsidR="00B61298" w:rsidRDefault="00000000">
      <w:pPr>
        <w:numPr>
          <w:ilvl w:val="1"/>
          <w:numId w:val="5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B61298"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000000"/>
          <w:u w:val="none"/>
          <w:lang w:val="en-US" w:eastAsia="ru-RU"/>
        </w:rPr>
        <w:t>https</w:t>
      </w:r>
      <w:r>
        <w:rPr>
          <w:rStyle w:val="-"/>
          <w:rFonts w:ascii="Times New Roman" w:eastAsia="Times New Roman" w:hAnsi="Times New Roman" w:cs="Times New Roman"/>
          <w:color w:val="000000"/>
          <w:u w:val="none"/>
          <w:lang w:eastAsia="ru-RU"/>
        </w:rPr>
        <w:t>://cloudy.ru</w:t>
      </w:r>
      <w:r>
        <w:rPr>
          <w:rFonts w:ascii="Times New Roman" w:eastAsia="Times New Roman" w:hAnsi="Times New Roman" w:cs="Times New Roman"/>
          <w:lang w:eastAsia="ru-RU"/>
        </w:rPr>
        <w:t>.</w:t>
      </w:r>
    </w:p>
    <w:p w:rsidR="00B61298" w:rsidRDefault="00000000">
      <w:pPr>
        <w:numPr>
          <w:ilvl w:val="1"/>
          <w:numId w:val="5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B61298" w:rsidRDefault="00000000">
      <w:pPr>
        <w:numPr>
          <w:ilvl w:val="1"/>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B61298" w:rsidRDefault="00000000">
      <w:pPr>
        <w:numPr>
          <w:ilvl w:val="1"/>
          <w:numId w:val="5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B61298" w:rsidRDefault="00000000">
      <w:pPr>
        <w:keepNext/>
        <w:numPr>
          <w:ilvl w:val="0"/>
          <w:numId w:val="60"/>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ayout w:type="fixed"/>
        <w:tblLook w:val="01E0" w:firstRow="1" w:lastRow="1" w:firstColumn="1" w:lastColumn="1" w:noHBand="0" w:noVBand="0"/>
      </w:tblPr>
      <w:tblGrid>
        <w:gridCol w:w="5209"/>
        <w:gridCol w:w="5211"/>
      </w:tblGrid>
      <w:tr w:rsidR="00B61298">
        <w:tc>
          <w:tcPr>
            <w:tcW w:w="5101" w:type="dxa"/>
            <w:tcBorders>
              <w:top w:val="single" w:sz="4" w:space="0" w:color="000000"/>
              <w:left w:val="single" w:sz="4" w:space="0" w:color="000000"/>
              <w:right w:val="single" w:sz="4" w:space="0" w:color="000000"/>
            </w:tcBorders>
          </w:tcPr>
          <w:p w:rsidR="00B61298" w:rsidRDefault="00000000">
            <w:pPr>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"Облако"</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1207700432818</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7708391435</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w:t>
            </w:r>
            <w:r>
              <w:rPr>
                <w:rFonts w:ascii="Times New Roman" w:eastAsia="Times New Roman" w:hAnsi="Times New Roman" w:cs="Times New Roman"/>
                <w:color w:val="000000"/>
                <w:lang w:val="en-US" w:eastAsia="ru-RU"/>
              </w:rPr>
              <w:t>107140, г. Москва, 1-й Красносельский пер., д. 3, подвал 1, пом. I, ком. 17, офис 873</w:t>
            </w:r>
          </w:p>
          <w:p w:rsidR="00B61298"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Тел</w:t>
            </w:r>
            <w:r>
              <w:rPr>
                <w:rFonts w:ascii="Times New Roman" w:eastAsia="Times New Roman" w:hAnsi="Times New Roman" w:cs="Times New Roman"/>
                <w:color w:val="000000"/>
                <w:lang w:val="en-US" w:eastAsia="ru-RU"/>
              </w:rPr>
              <w:t xml:space="preserve">.: </w:t>
            </w:r>
            <w:r>
              <w:rPr>
                <w:rStyle w:val="js-phone-number"/>
                <w:rFonts w:ascii="Times New Roman" w:eastAsia="Times New Roman" w:hAnsi="Times New Roman" w:cs="Times New Roman"/>
                <w:color w:val="000000"/>
                <w:lang w:val="en-US" w:eastAsia="ru-RU"/>
              </w:rPr>
              <w:t>+7 (925) 070-77-58</w:t>
            </w:r>
          </w:p>
          <w:p w:rsidR="00B61298"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E-mail: finance@cloudy.ru</w:t>
            </w:r>
          </w:p>
        </w:tc>
        <w:tc>
          <w:tcPr>
            <w:tcW w:w="5102" w:type="dxa"/>
            <w:tcBorders>
              <w:top w:val="single" w:sz="4" w:space="0" w:color="000000"/>
              <w:left w:val="single" w:sz="4" w:space="0" w:color="000000"/>
              <w:right w:val="single" w:sz="4" w:space="0" w:color="000000"/>
            </w:tcBorders>
          </w:tcPr>
          <w:p w:rsidR="00B61298" w:rsidRDefault="00000000">
            <w:pPr>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ФИО</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Паспорт</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Д.р.</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B61298"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B61298">
        <w:trPr>
          <w:trHeight w:val="589"/>
        </w:trPr>
        <w:tc>
          <w:tcPr>
            <w:tcW w:w="5101" w:type="dxa"/>
            <w:tcBorders>
              <w:left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u w:val="single"/>
                <w:lang w:eastAsia="ru-RU"/>
              </w:rPr>
            </w:pPr>
          </w:p>
          <w:p w:rsidR="00B61298" w:rsidRDefault="00000000">
            <w:pPr>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Расчетный счет: 40702810210000729164</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Корреспондентский счет: 30101810145250000974</w:t>
            </w:r>
          </w:p>
          <w:p w:rsidR="00B61298" w:rsidRDefault="00000000">
            <w:pPr>
              <w:tabs>
                <w:tab w:val="left" w:pos="900"/>
              </w:tabs>
              <w:spacing w:after="0" w:line="240" w:lineRule="auto"/>
            </w:pPr>
            <w:r>
              <w:rPr>
                <w:rFonts w:ascii="Times New Roman" w:eastAsia="Times New Roman" w:hAnsi="Times New Roman" w:cs="Times New Roman"/>
                <w:color w:val="000000"/>
                <w:lang w:eastAsia="ru-RU"/>
              </w:rPr>
              <w:t>БАНК: АО "ТБАНК"</w:t>
            </w:r>
          </w:p>
          <w:p w:rsidR="00B61298" w:rsidRDefault="00000000">
            <w:pPr>
              <w:tabs>
                <w:tab w:val="left" w:pos="900"/>
              </w:tabs>
              <w:spacing w:after="0" w:line="240" w:lineRule="auto"/>
              <w:rPr>
                <w:rFonts w:ascii="Times New Roman" w:hAnsi="Times New Roman" w:cs="Times New Roman"/>
              </w:rPr>
            </w:pPr>
            <w:r>
              <w:rPr>
                <w:rFonts w:ascii="Times New Roman" w:eastAsia="Times New Roman" w:hAnsi="Times New Roman" w:cs="Times New Roman"/>
                <w:color w:val="000000"/>
                <w:lang w:eastAsia="ru-RU"/>
              </w:rPr>
              <w:t>БИК: 044525974</w:t>
            </w:r>
          </w:p>
        </w:tc>
        <w:tc>
          <w:tcPr>
            <w:tcW w:w="5102" w:type="dxa"/>
            <w:tcBorders>
              <w:left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u w:val="single"/>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tc>
      </w:tr>
      <w:tr w:rsidR="00B61298">
        <w:tc>
          <w:tcPr>
            <w:tcW w:w="5101" w:type="dxa"/>
            <w:tcBorders>
              <w:left w:val="single" w:sz="4" w:space="0" w:color="000000"/>
              <w:bottom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B61298" w:rsidRDefault="00000000">
            <w:pPr>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B61298" w:rsidRDefault="00B61298">
            <w:pPr>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both"/>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B61298">
            <w:pPr>
              <w:tabs>
                <w:tab w:val="left" w:pos="900"/>
              </w:tabs>
              <w:spacing w:after="0" w:line="240" w:lineRule="auto"/>
              <w:jc w:val="center"/>
              <w:rPr>
                <w:rFonts w:ascii="Times New Roman" w:eastAsia="Times New Roman" w:hAnsi="Times New Roman" w:cs="Times New Roman"/>
                <w:color w:val="000000"/>
                <w:lang w:eastAsia="ru-RU"/>
              </w:rPr>
            </w:pPr>
          </w:p>
          <w:p w:rsidR="00B61298"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w:t>
            </w:r>
          </w:p>
          <w:p w:rsidR="00B61298" w:rsidRDefault="00000000">
            <w:pPr>
              <w:tabs>
                <w:tab w:val="left" w:pos="90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i/>
                <w:color w:val="000000"/>
                <w:lang w:eastAsia="ru-RU"/>
              </w:rPr>
              <w:t xml:space="preserve"> (расшифровка ФИО)</w:t>
            </w:r>
          </w:p>
        </w:tc>
      </w:tr>
    </w:tbl>
    <w:p w:rsidR="00B61298" w:rsidRDefault="00B61298">
      <w:pPr>
        <w:pStyle w:val="ListParagraph"/>
        <w:spacing w:after="0" w:line="240" w:lineRule="auto"/>
        <w:ind w:left="360"/>
        <w:rPr>
          <w:rFonts w:ascii="Times New Roman" w:eastAsia="Times New Roman" w:hAnsi="Times New Roman" w:cs="Times New Roman"/>
          <w:sz w:val="24"/>
          <w:szCs w:val="24"/>
          <w:lang w:eastAsia="ru-RU"/>
        </w:rPr>
      </w:pPr>
    </w:p>
    <w:sectPr w:rsidR="00B61298">
      <w:footerReference w:type="even" r:id="rId10"/>
      <w:footerReference w:type="default" r:id="rId11"/>
      <w:footerReference w:type="first" r:id="rId12"/>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79B2" w:rsidRDefault="00AC79B2">
      <w:pPr>
        <w:spacing w:after="0" w:line="240" w:lineRule="auto"/>
      </w:pPr>
      <w:r>
        <w:separator/>
      </w:r>
    </w:p>
  </w:endnote>
  <w:endnote w:type="continuationSeparator" w:id="0">
    <w:p w:rsidR="00AC79B2" w:rsidRDefault="00AC7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ohit Devanagari">
    <w:altName w:val="Cambria"/>
    <w:panose1 w:val="020B0604020202020204"/>
    <w:charset w:val="00"/>
    <w:family w:val="roman"/>
    <w:notTrueType/>
    <w:pitch w:val="default"/>
  </w:font>
  <w:font w:name="Noto Sans CJK SC">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1298" w:rsidRDefault="00B612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444"/>
      <w:gridCol w:w="4172"/>
      <w:gridCol w:w="1700"/>
    </w:tblGrid>
    <w:tr w:rsidR="00B61298">
      <w:tc>
        <w:tcPr>
          <w:tcW w:w="4351" w:type="dxa"/>
        </w:tcPr>
        <w:p w:rsidR="00B61298" w:rsidRDefault="00B61298">
          <w:pPr>
            <w:pStyle w:val="Footer"/>
            <w:rPr>
              <w:i/>
              <w:sz w:val="20"/>
              <w:szCs w:val="20"/>
            </w:rPr>
          </w:pPr>
        </w:p>
      </w:tc>
      <w:tc>
        <w:tcPr>
          <w:tcW w:w="4085" w:type="dxa"/>
        </w:tcPr>
        <w:p w:rsidR="00B61298" w:rsidRDefault="00B61298">
          <w:pPr>
            <w:pStyle w:val="Footer"/>
            <w:rPr>
              <w:i/>
              <w:sz w:val="20"/>
              <w:szCs w:val="20"/>
              <w:lang w:val="en-GB"/>
            </w:rPr>
          </w:pPr>
        </w:p>
      </w:tc>
      <w:tc>
        <w:tcPr>
          <w:tcW w:w="1665" w:type="dxa"/>
          <w:vAlign w:val="center"/>
        </w:tcPr>
        <w:p w:rsidR="00B61298" w:rsidRDefault="00000000">
          <w:pPr>
            <w:pStyle w:val="Footer"/>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5443E5">
            <w:rPr>
              <w:i/>
              <w:noProof/>
              <w:sz w:val="20"/>
              <w:szCs w:val="20"/>
              <w:lang w:val="en-GB"/>
            </w:rPr>
            <w:t>6</w:t>
          </w:r>
          <w:r>
            <w:rPr>
              <w:i/>
              <w:sz w:val="20"/>
              <w:szCs w:val="20"/>
              <w:lang w:val="en-GB"/>
            </w:rPr>
            <w:fldChar w:fldCharType="end"/>
          </w:r>
        </w:p>
      </w:tc>
    </w:tr>
  </w:tbl>
  <w:p w:rsidR="00B61298" w:rsidRDefault="00B612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0" w:type="pct"/>
      <w:tblLayout w:type="fixed"/>
      <w:tblLook w:val="01E0" w:firstRow="1" w:lastRow="1" w:firstColumn="1" w:lastColumn="1" w:noHBand="0" w:noVBand="0"/>
    </w:tblPr>
    <w:tblGrid>
      <w:gridCol w:w="4444"/>
      <w:gridCol w:w="4172"/>
      <w:gridCol w:w="1700"/>
    </w:tblGrid>
    <w:tr w:rsidR="00B61298">
      <w:tc>
        <w:tcPr>
          <w:tcW w:w="4351" w:type="dxa"/>
        </w:tcPr>
        <w:p w:rsidR="00B61298" w:rsidRDefault="00B61298">
          <w:pPr>
            <w:pStyle w:val="Footer"/>
            <w:rPr>
              <w:i/>
              <w:sz w:val="20"/>
              <w:szCs w:val="20"/>
            </w:rPr>
          </w:pPr>
        </w:p>
      </w:tc>
      <w:tc>
        <w:tcPr>
          <w:tcW w:w="4085" w:type="dxa"/>
        </w:tcPr>
        <w:p w:rsidR="00B61298" w:rsidRDefault="00B61298">
          <w:pPr>
            <w:pStyle w:val="Footer"/>
            <w:rPr>
              <w:i/>
              <w:sz w:val="20"/>
              <w:szCs w:val="20"/>
              <w:lang w:val="en-GB"/>
            </w:rPr>
          </w:pPr>
        </w:p>
      </w:tc>
      <w:tc>
        <w:tcPr>
          <w:tcW w:w="1665" w:type="dxa"/>
          <w:vAlign w:val="center"/>
        </w:tcPr>
        <w:p w:rsidR="00B61298" w:rsidRDefault="00000000">
          <w:pPr>
            <w:pStyle w:val="Footer"/>
            <w:jc w:val="right"/>
            <w:rPr>
              <w:i/>
              <w:sz w:val="20"/>
              <w:szCs w:val="20"/>
              <w:lang w:val="en-GB"/>
            </w:rPr>
          </w:pPr>
          <w:r>
            <w:rPr>
              <w:i/>
              <w:sz w:val="20"/>
              <w:szCs w:val="20"/>
              <w:lang w:val="en-GB"/>
            </w:rPr>
            <w:t xml:space="preserve">стр. </w:t>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Pr>
              <w:i/>
              <w:sz w:val="20"/>
              <w:szCs w:val="20"/>
              <w:lang w:val="en-GB"/>
            </w:rPr>
            <w:t>6</w:t>
          </w:r>
          <w:r>
            <w:rPr>
              <w:i/>
              <w:sz w:val="20"/>
              <w:szCs w:val="20"/>
              <w:lang w:val="en-GB"/>
            </w:rPr>
            <w:fldChar w:fldCharType="end"/>
          </w:r>
        </w:p>
      </w:tc>
    </w:tr>
  </w:tbl>
  <w:p w:rsidR="00B61298" w:rsidRDefault="00B612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79B2" w:rsidRDefault="00AC79B2">
      <w:pPr>
        <w:spacing w:after="0" w:line="240" w:lineRule="auto"/>
      </w:pPr>
      <w:r>
        <w:separator/>
      </w:r>
    </w:p>
  </w:footnote>
  <w:footnote w:type="continuationSeparator" w:id="0">
    <w:p w:rsidR="00AC79B2" w:rsidRDefault="00AC79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76EDC"/>
    <w:multiLevelType w:val="multilevel"/>
    <w:tmpl w:val="7146F6B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936476134">
    <w:abstractNumId w:val="0"/>
    <w:lvlOverride w:ilvl="0">
      <w:startOverride w:val="1"/>
    </w:lvlOverride>
  </w:num>
  <w:num w:numId="2" w16cid:durableId="1014957752">
    <w:abstractNumId w:val="0"/>
  </w:num>
  <w:num w:numId="3" w16cid:durableId="113331625">
    <w:abstractNumId w:val="0"/>
  </w:num>
  <w:num w:numId="4" w16cid:durableId="788429953">
    <w:abstractNumId w:val="0"/>
  </w:num>
  <w:num w:numId="5" w16cid:durableId="105934197">
    <w:abstractNumId w:val="0"/>
  </w:num>
  <w:num w:numId="6" w16cid:durableId="1986009476">
    <w:abstractNumId w:val="0"/>
  </w:num>
  <w:num w:numId="7" w16cid:durableId="2025397745">
    <w:abstractNumId w:val="0"/>
  </w:num>
  <w:num w:numId="8" w16cid:durableId="285623360">
    <w:abstractNumId w:val="0"/>
  </w:num>
  <w:num w:numId="9" w16cid:durableId="1356232956">
    <w:abstractNumId w:val="0"/>
  </w:num>
  <w:num w:numId="10" w16cid:durableId="1168013556">
    <w:abstractNumId w:val="0"/>
  </w:num>
  <w:num w:numId="11" w16cid:durableId="610285523">
    <w:abstractNumId w:val="0"/>
  </w:num>
  <w:num w:numId="12" w16cid:durableId="88621958">
    <w:abstractNumId w:val="0"/>
  </w:num>
  <w:num w:numId="13" w16cid:durableId="1890144717">
    <w:abstractNumId w:val="0"/>
  </w:num>
  <w:num w:numId="14" w16cid:durableId="1236554169">
    <w:abstractNumId w:val="0"/>
  </w:num>
  <w:num w:numId="15" w16cid:durableId="1287733569">
    <w:abstractNumId w:val="0"/>
  </w:num>
  <w:num w:numId="16" w16cid:durableId="1746873459">
    <w:abstractNumId w:val="0"/>
  </w:num>
  <w:num w:numId="17" w16cid:durableId="399404273">
    <w:abstractNumId w:val="0"/>
  </w:num>
  <w:num w:numId="18" w16cid:durableId="598366624">
    <w:abstractNumId w:val="0"/>
  </w:num>
  <w:num w:numId="19" w16cid:durableId="441875863">
    <w:abstractNumId w:val="0"/>
  </w:num>
  <w:num w:numId="20" w16cid:durableId="1290894754">
    <w:abstractNumId w:val="0"/>
  </w:num>
  <w:num w:numId="21" w16cid:durableId="1220870638">
    <w:abstractNumId w:val="0"/>
  </w:num>
  <w:num w:numId="22" w16cid:durableId="1392923962">
    <w:abstractNumId w:val="0"/>
  </w:num>
  <w:num w:numId="23" w16cid:durableId="1737777073">
    <w:abstractNumId w:val="0"/>
  </w:num>
  <w:num w:numId="24" w16cid:durableId="855191906">
    <w:abstractNumId w:val="0"/>
  </w:num>
  <w:num w:numId="25" w16cid:durableId="250822150">
    <w:abstractNumId w:val="0"/>
  </w:num>
  <w:num w:numId="26" w16cid:durableId="1206483166">
    <w:abstractNumId w:val="0"/>
  </w:num>
  <w:num w:numId="27" w16cid:durableId="298800371">
    <w:abstractNumId w:val="0"/>
  </w:num>
  <w:num w:numId="28" w16cid:durableId="368648254">
    <w:abstractNumId w:val="0"/>
  </w:num>
  <w:num w:numId="29" w16cid:durableId="317661621">
    <w:abstractNumId w:val="0"/>
  </w:num>
  <w:num w:numId="30" w16cid:durableId="1878621377">
    <w:abstractNumId w:val="0"/>
  </w:num>
  <w:num w:numId="31" w16cid:durableId="1785231202">
    <w:abstractNumId w:val="0"/>
  </w:num>
  <w:num w:numId="32" w16cid:durableId="1112702122">
    <w:abstractNumId w:val="0"/>
  </w:num>
  <w:num w:numId="33" w16cid:durableId="1293558831">
    <w:abstractNumId w:val="0"/>
  </w:num>
  <w:num w:numId="34" w16cid:durableId="553547999">
    <w:abstractNumId w:val="0"/>
  </w:num>
  <w:num w:numId="35" w16cid:durableId="1221791711">
    <w:abstractNumId w:val="0"/>
  </w:num>
  <w:num w:numId="36" w16cid:durableId="1841001067">
    <w:abstractNumId w:val="0"/>
  </w:num>
  <w:num w:numId="37" w16cid:durableId="775172038">
    <w:abstractNumId w:val="0"/>
  </w:num>
  <w:num w:numId="38" w16cid:durableId="1266381555">
    <w:abstractNumId w:val="0"/>
  </w:num>
  <w:num w:numId="39" w16cid:durableId="387268810">
    <w:abstractNumId w:val="0"/>
  </w:num>
  <w:num w:numId="40" w16cid:durableId="1157038373">
    <w:abstractNumId w:val="0"/>
  </w:num>
  <w:num w:numId="41" w16cid:durableId="261187557">
    <w:abstractNumId w:val="0"/>
  </w:num>
  <w:num w:numId="42" w16cid:durableId="1417898259">
    <w:abstractNumId w:val="0"/>
  </w:num>
  <w:num w:numId="43" w16cid:durableId="370305006">
    <w:abstractNumId w:val="0"/>
  </w:num>
  <w:num w:numId="44" w16cid:durableId="51734200">
    <w:abstractNumId w:val="0"/>
  </w:num>
  <w:num w:numId="45" w16cid:durableId="273557783">
    <w:abstractNumId w:val="0"/>
  </w:num>
  <w:num w:numId="46" w16cid:durableId="1534341486">
    <w:abstractNumId w:val="0"/>
  </w:num>
  <w:num w:numId="47" w16cid:durableId="33507808">
    <w:abstractNumId w:val="0"/>
  </w:num>
  <w:num w:numId="48" w16cid:durableId="841745998">
    <w:abstractNumId w:val="0"/>
  </w:num>
  <w:num w:numId="49" w16cid:durableId="1615019376">
    <w:abstractNumId w:val="0"/>
  </w:num>
  <w:num w:numId="50" w16cid:durableId="270673366">
    <w:abstractNumId w:val="0"/>
  </w:num>
  <w:num w:numId="51" w16cid:durableId="1729067774">
    <w:abstractNumId w:val="0"/>
  </w:num>
  <w:num w:numId="52" w16cid:durableId="1896506515">
    <w:abstractNumId w:val="0"/>
  </w:num>
  <w:num w:numId="53" w16cid:durableId="611279412">
    <w:abstractNumId w:val="0"/>
  </w:num>
  <w:num w:numId="54" w16cid:durableId="73086654">
    <w:abstractNumId w:val="0"/>
  </w:num>
  <w:num w:numId="55" w16cid:durableId="712730306">
    <w:abstractNumId w:val="0"/>
  </w:num>
  <w:num w:numId="56" w16cid:durableId="1316832633">
    <w:abstractNumId w:val="0"/>
  </w:num>
  <w:num w:numId="57" w16cid:durableId="806047656">
    <w:abstractNumId w:val="0"/>
  </w:num>
  <w:num w:numId="58" w16cid:durableId="1862471396">
    <w:abstractNumId w:val="0"/>
  </w:num>
  <w:num w:numId="59" w16cid:durableId="484513303">
    <w:abstractNumId w:val="0"/>
  </w:num>
  <w:num w:numId="60" w16cid:durableId="718475286">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298"/>
    <w:rsid w:val="005443E5"/>
    <w:rsid w:val="00AC79B2"/>
    <w:rsid w:val="00B6129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78AC5DC3-B0CC-B047-83C7-C61A1A07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4D0"/>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примечания Знак"/>
    <w:basedOn w:val="DefaultParagraphFont"/>
    <w:semiHidden/>
    <w:qFormat/>
    <w:rsid w:val="00EB4855"/>
    <w:rPr>
      <w:rFonts w:ascii="Times New Roman" w:eastAsia="Times New Roman" w:hAnsi="Times New Roman" w:cs="Times New Roman"/>
      <w:sz w:val="20"/>
      <w:szCs w:val="20"/>
      <w:lang w:eastAsia="ru-RU"/>
    </w:rPr>
  </w:style>
  <w:style w:type="character" w:styleId="CommentReference">
    <w:name w:val="annotation reference"/>
    <w:semiHidden/>
    <w:unhideWhenUsed/>
    <w:qFormat/>
    <w:rsid w:val="00EB4855"/>
    <w:rPr>
      <w:sz w:val="16"/>
      <w:szCs w:val="16"/>
    </w:rPr>
  </w:style>
  <w:style w:type="character" w:customStyle="1" w:styleId="a0">
    <w:name w:val="Нижний колонтитул Знак"/>
    <w:basedOn w:val="DefaultParagraphFont"/>
    <w:uiPriority w:val="99"/>
    <w:qFormat/>
    <w:rsid w:val="00EB4855"/>
    <w:rPr>
      <w:rFonts w:ascii="Times New Roman" w:eastAsia="Times New Roman" w:hAnsi="Times New Roman" w:cs="Times New Roman"/>
      <w:sz w:val="24"/>
      <w:szCs w:val="24"/>
      <w:lang w:eastAsia="ru-RU"/>
    </w:rPr>
  </w:style>
  <w:style w:type="character" w:customStyle="1" w:styleId="a1">
    <w:name w:val="Текст выноски Знак"/>
    <w:basedOn w:val="DefaultParagraphFont"/>
    <w:uiPriority w:val="99"/>
    <w:semiHidden/>
    <w:qFormat/>
    <w:rsid w:val="00EB4855"/>
    <w:rPr>
      <w:rFonts w:ascii="Tahoma" w:hAnsi="Tahoma" w:cs="Tahoma"/>
      <w:sz w:val="16"/>
      <w:szCs w:val="16"/>
    </w:rPr>
  </w:style>
  <w:style w:type="character" w:customStyle="1" w:styleId="a2">
    <w:name w:val="Тема примечания Знак"/>
    <w:basedOn w:val="a"/>
    <w:uiPriority w:val="99"/>
    <w:semiHidden/>
    <w:qFormat/>
    <w:rsid w:val="004A342E"/>
    <w:rPr>
      <w:rFonts w:ascii="Times New Roman" w:eastAsia="Times New Roman" w:hAnsi="Times New Roman" w:cs="Times New Roman"/>
      <w:b/>
      <w:bCs/>
      <w:sz w:val="20"/>
      <w:szCs w:val="20"/>
      <w:lang w:eastAsia="ru-RU"/>
    </w:rPr>
  </w:style>
  <w:style w:type="character" w:styleId="PlaceholderText">
    <w:name w:val="Placeholder Text"/>
    <w:basedOn w:val="DefaultParagraphFont"/>
    <w:uiPriority w:val="99"/>
    <w:semiHidden/>
    <w:qFormat/>
    <w:rsid w:val="00F35F1E"/>
    <w:rPr>
      <w:color w:val="808080"/>
    </w:rPr>
  </w:style>
  <w:style w:type="character" w:customStyle="1" w:styleId="a3">
    <w:name w:val="Верхний колонтитул Знак"/>
    <w:basedOn w:val="DefaultParagraphFont"/>
    <w:uiPriority w:val="99"/>
    <w:qFormat/>
    <w:rsid w:val="00CB279B"/>
  </w:style>
  <w:style w:type="character" w:customStyle="1" w:styleId="-">
    <w:name w:val="Интернет-ссылка"/>
    <w:basedOn w:val="DefaultParagraphFont"/>
    <w:uiPriority w:val="99"/>
    <w:unhideWhenUsed/>
    <w:qFormat/>
    <w:rsid w:val="0014588C"/>
    <w:rPr>
      <w:color w:val="0000FF" w:themeColor="hyperlink"/>
      <w:u w:val="single"/>
    </w:rPr>
  </w:style>
  <w:style w:type="character" w:styleId="Strong">
    <w:name w:val="Strong"/>
    <w:basedOn w:val="DefaultParagraphFont"/>
    <w:uiPriority w:val="22"/>
    <w:qFormat/>
    <w:rsid w:val="00D707C5"/>
    <w:rPr>
      <w:b/>
      <w:bCs/>
    </w:rPr>
  </w:style>
  <w:style w:type="character" w:customStyle="1" w:styleId="js-phone-number">
    <w:name w:val="js-phone-number"/>
    <w:basedOn w:val="DefaultParagraphFont"/>
    <w:qFormat/>
    <w:rsid w:val="004230FC"/>
  </w:style>
  <w:style w:type="character" w:customStyle="1" w:styleId="a4">
    <w:name w:val="Посещённая гиперссылка"/>
    <w:basedOn w:val="DefaultParagraphFont"/>
    <w:uiPriority w:val="99"/>
    <w:semiHidden/>
    <w:unhideWhenUsed/>
    <w:qFormat/>
    <w:rsid w:val="008779EB"/>
    <w:rPr>
      <w:color w:val="800080" w:themeColor="followedHyperlink"/>
      <w:u w:val="single"/>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Arial Unicode MS"/>
    </w:rPr>
  </w:style>
  <w:style w:type="paragraph" w:styleId="Title">
    <w:name w:val="Title"/>
    <w:basedOn w:val="Normal"/>
    <w:next w:val="BodyText"/>
    <w:qFormat/>
    <w:pPr>
      <w:keepNext/>
      <w:spacing w:before="240" w:after="120"/>
    </w:pPr>
    <w:rPr>
      <w:rFonts w:ascii="Liberation Sans" w:eastAsia="Noto Sans CJK SC" w:hAnsi="Liberation Sans" w:cs="Lohit Devanagari"/>
      <w:sz w:val="28"/>
      <w:szCs w:val="28"/>
    </w:rPr>
  </w:style>
  <w:style w:type="paragraph" w:styleId="IndexHeading">
    <w:name w:val="index heading"/>
    <w:basedOn w:val="Normal"/>
    <w:qFormat/>
    <w:pPr>
      <w:suppressLineNumbers/>
    </w:pPr>
    <w:rPr>
      <w:rFonts w:cs="Lohit Devanagari"/>
    </w:rPr>
  </w:style>
  <w:style w:type="paragraph" w:styleId="CommentText">
    <w:name w:val="annotation text"/>
    <w:basedOn w:val="Normal"/>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5">
    <w:name w:val="Верхний и нижний колонтитулы"/>
    <w:basedOn w:val="Normal"/>
    <w:qFormat/>
  </w:style>
  <w:style w:type="paragraph" w:customStyle="1" w:styleId="HeaderandFooter">
    <w:name w:val="Header and Footer"/>
    <w:basedOn w:val="Normal"/>
    <w:qFormat/>
  </w:style>
  <w:style w:type="paragraph" w:styleId="Footer">
    <w:name w:val="footer"/>
    <w:basedOn w:val="Normal"/>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BalloonText">
    <w:name w:val="Balloon Text"/>
    <w:basedOn w:val="Normal"/>
    <w:uiPriority w:val="99"/>
    <w:semiHidden/>
    <w:unhideWhenUsed/>
    <w:qFormat/>
    <w:rsid w:val="00EB4855"/>
    <w:pPr>
      <w:spacing w:after="0" w:line="240" w:lineRule="auto"/>
    </w:pPr>
    <w:rPr>
      <w:rFonts w:ascii="Tahoma" w:hAnsi="Tahoma" w:cs="Tahoma"/>
      <w:sz w:val="16"/>
      <w:szCs w:val="16"/>
    </w:rPr>
  </w:style>
  <w:style w:type="paragraph" w:styleId="CommentSubject">
    <w:name w:val="annotation subject"/>
    <w:basedOn w:val="CommentText"/>
    <w:next w:val="CommentText"/>
    <w:uiPriority w:val="99"/>
    <w:semiHidden/>
    <w:unhideWhenUsed/>
    <w:qFormat/>
    <w:rsid w:val="004A342E"/>
    <w:pPr>
      <w:spacing w:after="200"/>
    </w:pPr>
    <w:rPr>
      <w:rFonts w:asciiTheme="minorHAnsi" w:eastAsiaTheme="minorHAnsi" w:hAnsiTheme="minorHAnsi" w:cstheme="minorBidi"/>
      <w:b/>
      <w:bCs/>
      <w:lang w:eastAsia="en-US"/>
    </w:rPr>
  </w:style>
  <w:style w:type="paragraph" w:styleId="Header">
    <w:name w:val="header"/>
    <w:basedOn w:val="Normal"/>
    <w:uiPriority w:val="99"/>
    <w:unhideWhenUsed/>
    <w:rsid w:val="00CB279B"/>
    <w:pPr>
      <w:tabs>
        <w:tab w:val="center" w:pos="4677"/>
        <w:tab w:val="right" w:pos="9355"/>
      </w:tabs>
      <w:spacing w:after="0" w:line="240" w:lineRule="auto"/>
    </w:pPr>
  </w:style>
  <w:style w:type="paragraph" w:styleId="ListParagraph">
    <w:name w:val="List Paragraph"/>
    <w:basedOn w:val="Normal"/>
    <w:uiPriority w:val="34"/>
    <w:qFormat/>
    <w:rsid w:val="001F178F"/>
    <w:pPr>
      <w:ind w:left="720"/>
      <w:contextualSpacing/>
    </w:pPr>
  </w:style>
  <w:style w:type="numbering" w:customStyle="1" w:styleId="a6">
    <w:name w:val="Мой процесс доки"/>
    <w:uiPriority w:val="99"/>
    <w:qFormat/>
    <w:rsid w:val="00335BD6"/>
  </w:style>
  <w:style w:type="table" w:styleId="TableGrid">
    <w:name w:val="Table Grid"/>
    <w:basedOn w:val="TableNormal"/>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TableNormal"/>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67652-FB49-D948-8A8F-EEB40C0BB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3470</Words>
  <Characters>19781</Characters>
  <Application>Microsoft Office Word</Application>
  <DocSecurity>0</DocSecurity>
  <Lines>164</Lines>
  <Paragraphs>46</Paragraphs>
  <ScaleCrop>false</ScaleCrop>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IP</cp:lastModifiedBy>
  <cp:revision>15</cp:revision>
  <cp:lastPrinted>2024-11-06T14:28:00Z</cp:lastPrinted>
  <dcterms:created xsi:type="dcterms:W3CDTF">2024-11-06T14:28:00Z</dcterms:created>
  <dcterms:modified xsi:type="dcterms:W3CDTF">2025-03-10T22:19:00Z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